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C991B" w14:textId="77777777" w:rsidR="008376DF" w:rsidRPr="00F232C0" w:rsidRDefault="00000000">
      <w:pPr>
        <w:spacing w:line="560" w:lineRule="exact"/>
        <w:jc w:val="both"/>
        <w:rPr>
          <w:rFonts w:ascii="仿宋" w:eastAsia="仿宋" w:hAnsi="仿宋" w:cs="仿宋"/>
          <w:b/>
          <w:bCs/>
          <w:sz w:val="32"/>
          <w:szCs w:val="32"/>
        </w:rPr>
      </w:pPr>
      <w:r w:rsidRPr="00F232C0">
        <w:rPr>
          <w:rFonts w:ascii="仿宋" w:eastAsia="仿宋" w:hAnsi="仿宋" w:cs="仿宋" w:hint="eastAsia"/>
          <w:b/>
          <w:bCs/>
          <w:sz w:val="32"/>
          <w:szCs w:val="32"/>
        </w:rPr>
        <w:t>附件1：2022年度选题指南</w:t>
      </w:r>
    </w:p>
    <w:p w14:paraId="4ECE98BC" w14:textId="77777777" w:rsidR="00F232C0" w:rsidRDefault="00000000">
      <w:pPr>
        <w:spacing w:line="560" w:lineRule="exact"/>
        <w:jc w:val="both"/>
        <w:rPr>
          <w:rFonts w:ascii="仿宋" w:eastAsia="仿宋" w:hAnsi="仿宋" w:cs="仿宋"/>
          <w:sz w:val="32"/>
          <w:szCs w:val="32"/>
        </w:rPr>
      </w:pPr>
      <w:r w:rsidRPr="00F232C0">
        <w:rPr>
          <w:rFonts w:ascii="仿宋" w:eastAsia="仿宋" w:hAnsi="仿宋" w:cs="仿宋" w:hint="eastAsia"/>
          <w:sz w:val="32"/>
          <w:szCs w:val="32"/>
        </w:rPr>
        <w:t>（一）党的十九大以来习近平总书记关于党的自我革命重要论述研究</w:t>
      </w:r>
    </w:p>
    <w:p w14:paraId="1C8A94CD" w14:textId="5789715B" w:rsidR="008376DF" w:rsidRPr="00F232C0" w:rsidRDefault="00000000">
      <w:pPr>
        <w:spacing w:line="560" w:lineRule="exact"/>
        <w:jc w:val="both"/>
        <w:rPr>
          <w:rFonts w:ascii="仿宋" w:eastAsia="仿宋" w:hAnsi="仿宋" w:cs="仿宋"/>
          <w:sz w:val="32"/>
          <w:szCs w:val="32"/>
        </w:rPr>
      </w:pPr>
      <w:r w:rsidRPr="00F232C0">
        <w:rPr>
          <w:rFonts w:ascii="仿宋" w:eastAsia="仿宋" w:hAnsi="仿宋" w:cs="仿宋" w:hint="eastAsia"/>
          <w:sz w:val="32"/>
          <w:szCs w:val="32"/>
        </w:rPr>
        <w:t>（二）党的十九大以来党风廉政建设工作的典型案例研究</w:t>
      </w:r>
    </w:p>
    <w:p w14:paraId="0B7B36D8" w14:textId="77777777" w:rsidR="008376DF" w:rsidRPr="00F232C0" w:rsidRDefault="00000000">
      <w:pPr>
        <w:spacing w:line="560" w:lineRule="exact"/>
        <w:jc w:val="both"/>
        <w:rPr>
          <w:rFonts w:ascii="仿宋" w:eastAsia="仿宋" w:hAnsi="仿宋" w:cs="仿宋"/>
          <w:sz w:val="32"/>
          <w:szCs w:val="32"/>
        </w:rPr>
      </w:pPr>
      <w:r w:rsidRPr="00F232C0">
        <w:rPr>
          <w:rFonts w:ascii="仿宋" w:eastAsia="仿宋" w:hAnsi="仿宋" w:cs="仿宋" w:hint="eastAsia"/>
          <w:sz w:val="32"/>
          <w:szCs w:val="32"/>
        </w:rPr>
        <w:t>（三）完善政治监督工作机制，</w:t>
      </w:r>
      <w:r w:rsidRPr="00F232C0">
        <w:rPr>
          <w:rFonts w:ascii="仿宋" w:eastAsia="仿宋" w:hAnsi="仿宋" w:cs="仿宋" w:hint="eastAsia"/>
          <w:sz w:val="32"/>
          <w:szCs w:val="32"/>
          <w:lang w:bidi="ar"/>
        </w:rPr>
        <w:t>深化开展政治监督的方式方法研究</w:t>
      </w:r>
    </w:p>
    <w:p w14:paraId="4010D90F" w14:textId="77777777" w:rsidR="00F232C0" w:rsidRDefault="00000000">
      <w:pPr>
        <w:spacing w:line="560" w:lineRule="exact"/>
        <w:jc w:val="both"/>
        <w:rPr>
          <w:rFonts w:ascii="仿宋" w:eastAsia="仿宋" w:hAnsi="仿宋" w:cs="仿宋"/>
          <w:sz w:val="32"/>
          <w:szCs w:val="32"/>
        </w:rPr>
      </w:pPr>
      <w:r w:rsidRPr="00F232C0">
        <w:rPr>
          <w:rFonts w:ascii="仿宋" w:eastAsia="仿宋" w:hAnsi="仿宋" w:cs="仿宋" w:hint="eastAsia"/>
          <w:sz w:val="32"/>
          <w:szCs w:val="32"/>
        </w:rPr>
        <w:t>（四）</w:t>
      </w:r>
      <w:r w:rsidR="00F232C0" w:rsidRPr="00F232C0">
        <w:rPr>
          <w:rFonts w:ascii="仿宋" w:eastAsia="仿宋" w:hAnsi="仿宋" w:cs="仿宋" w:hint="eastAsia"/>
          <w:sz w:val="32"/>
          <w:szCs w:val="32"/>
        </w:rPr>
        <w:t>中华优秀廉政文化成果研究</w:t>
      </w:r>
    </w:p>
    <w:p w14:paraId="10F3C30E" w14:textId="6D9D213B" w:rsidR="008376DF" w:rsidRPr="00F232C0" w:rsidRDefault="00F232C0">
      <w:pPr>
        <w:spacing w:line="560" w:lineRule="exact"/>
        <w:jc w:val="both"/>
        <w:rPr>
          <w:rFonts w:ascii="仿宋" w:eastAsia="仿宋" w:hAnsi="仿宋" w:cs="仿宋"/>
          <w:sz w:val="32"/>
          <w:szCs w:val="32"/>
        </w:rPr>
      </w:pPr>
      <w:r w:rsidRPr="00F232C0">
        <w:rPr>
          <w:rFonts w:ascii="仿宋" w:eastAsia="仿宋" w:hAnsi="仿宋" w:cs="仿宋" w:hint="eastAsia"/>
          <w:sz w:val="32"/>
          <w:szCs w:val="32"/>
        </w:rPr>
        <w:t>（五）</w:t>
      </w:r>
      <w:r w:rsidR="00000000" w:rsidRPr="00F232C0">
        <w:rPr>
          <w:rFonts w:ascii="仿宋" w:eastAsia="仿宋" w:hAnsi="仿宋" w:cs="仿宋" w:hint="eastAsia"/>
          <w:sz w:val="32"/>
          <w:szCs w:val="32"/>
        </w:rPr>
        <w:t>高校政治生态分析</w:t>
      </w:r>
      <w:proofErr w:type="gramStart"/>
      <w:r w:rsidR="00000000" w:rsidRPr="00F232C0">
        <w:rPr>
          <w:rFonts w:ascii="仿宋" w:eastAsia="仿宋" w:hAnsi="仿宋" w:cs="仿宋" w:hint="eastAsia"/>
          <w:sz w:val="32"/>
          <w:szCs w:val="32"/>
        </w:rPr>
        <w:t>研</w:t>
      </w:r>
      <w:proofErr w:type="gramEnd"/>
      <w:r w:rsidR="00000000" w:rsidRPr="00F232C0">
        <w:rPr>
          <w:rFonts w:ascii="仿宋" w:eastAsia="仿宋" w:hAnsi="仿宋" w:cs="仿宋" w:hint="eastAsia"/>
          <w:sz w:val="32"/>
          <w:szCs w:val="32"/>
        </w:rPr>
        <w:t>判体系构建和路径实践研究</w:t>
      </w:r>
    </w:p>
    <w:p w14:paraId="728EA79B" w14:textId="7FEEA416" w:rsidR="008376DF" w:rsidRPr="00F232C0" w:rsidRDefault="00F232C0">
      <w:pPr>
        <w:spacing w:line="560" w:lineRule="exact"/>
        <w:jc w:val="both"/>
        <w:rPr>
          <w:rFonts w:ascii="仿宋" w:eastAsia="仿宋" w:hAnsi="仿宋" w:cs="仿宋"/>
          <w:sz w:val="32"/>
          <w:szCs w:val="32"/>
        </w:rPr>
      </w:pPr>
      <w:r w:rsidRPr="00F232C0">
        <w:rPr>
          <w:rFonts w:ascii="仿宋" w:eastAsia="仿宋" w:hAnsi="仿宋" w:cs="仿宋" w:hint="eastAsia"/>
          <w:sz w:val="32"/>
          <w:szCs w:val="32"/>
        </w:rPr>
        <w:t>（六）</w:t>
      </w:r>
      <w:r w:rsidR="008F4677">
        <w:rPr>
          <w:rFonts w:ascii="仿宋" w:eastAsia="仿宋" w:hAnsi="仿宋" w:cs="仿宋" w:hint="eastAsia"/>
          <w:sz w:val="32"/>
          <w:szCs w:val="32"/>
        </w:rPr>
        <w:t xml:space="preserve"> </w:t>
      </w:r>
      <w:r w:rsidR="008F4677" w:rsidRPr="00F232C0">
        <w:rPr>
          <w:rFonts w:ascii="仿宋" w:eastAsia="仿宋" w:hAnsi="仿宋" w:cs="仿宋" w:hint="eastAsia"/>
          <w:sz w:val="32"/>
          <w:szCs w:val="32"/>
        </w:rPr>
        <w:t>围绕</w:t>
      </w:r>
      <w:r w:rsidR="00000000" w:rsidRPr="00F232C0">
        <w:rPr>
          <w:rFonts w:ascii="仿宋" w:eastAsia="仿宋" w:hAnsi="仿宋" w:cs="仿宋" w:hint="eastAsia"/>
          <w:sz w:val="32"/>
          <w:szCs w:val="32"/>
        </w:rPr>
        <w:t>高校党风廉政建设，一体推进“不敢腐、不能腐、不想腐”的路径研究</w:t>
      </w:r>
    </w:p>
    <w:p w14:paraId="65C0D600" w14:textId="40BCB5B1" w:rsidR="008376DF" w:rsidRPr="00F232C0" w:rsidRDefault="00F232C0">
      <w:pPr>
        <w:spacing w:line="560" w:lineRule="exact"/>
        <w:jc w:val="both"/>
        <w:rPr>
          <w:rFonts w:ascii="仿宋" w:eastAsia="仿宋" w:hAnsi="仿宋" w:cs="仿宋"/>
          <w:sz w:val="32"/>
          <w:szCs w:val="32"/>
        </w:rPr>
      </w:pPr>
      <w:r w:rsidRPr="00F232C0">
        <w:rPr>
          <w:rFonts w:ascii="仿宋" w:eastAsia="仿宋" w:hAnsi="仿宋" w:cs="仿宋" w:hint="eastAsia"/>
          <w:sz w:val="32"/>
          <w:szCs w:val="32"/>
        </w:rPr>
        <w:t>（七）</w:t>
      </w:r>
      <w:r w:rsidR="00000000" w:rsidRPr="00F232C0">
        <w:rPr>
          <w:rFonts w:ascii="仿宋" w:eastAsia="仿宋" w:hAnsi="仿宋" w:cs="仿宋" w:hint="eastAsia"/>
          <w:sz w:val="32"/>
          <w:szCs w:val="32"/>
        </w:rPr>
        <w:t>高校形式主义、官僚主义的隐形变异表现、特点及精准治理</w:t>
      </w:r>
    </w:p>
    <w:p w14:paraId="31DE9F09" w14:textId="666389B8" w:rsidR="008376DF" w:rsidRPr="00F232C0" w:rsidRDefault="00F232C0">
      <w:pPr>
        <w:spacing w:line="560" w:lineRule="exact"/>
        <w:jc w:val="both"/>
        <w:rPr>
          <w:rFonts w:ascii="仿宋" w:eastAsia="仿宋" w:hAnsi="仿宋" w:cs="仿宋"/>
          <w:sz w:val="32"/>
          <w:szCs w:val="32"/>
        </w:rPr>
      </w:pPr>
      <w:r w:rsidRPr="00F232C0">
        <w:rPr>
          <w:rFonts w:ascii="仿宋" w:eastAsia="仿宋" w:hAnsi="仿宋" w:cs="仿宋" w:hint="eastAsia"/>
          <w:sz w:val="32"/>
          <w:szCs w:val="32"/>
        </w:rPr>
        <w:t>（八）</w:t>
      </w:r>
      <w:r w:rsidR="00000000" w:rsidRPr="00F232C0">
        <w:rPr>
          <w:rFonts w:ascii="仿宋" w:eastAsia="仿宋" w:hAnsi="仿宋" w:cs="仿宋" w:hint="eastAsia"/>
          <w:sz w:val="32"/>
          <w:szCs w:val="32"/>
          <w:lang w:bidi="ar"/>
        </w:rPr>
        <w:t>高校内部建设贯通协同的监督体系的探索与实践</w:t>
      </w:r>
    </w:p>
    <w:p w14:paraId="4487D85D" w14:textId="685101B2" w:rsidR="008376DF" w:rsidRPr="00F232C0" w:rsidRDefault="00F232C0">
      <w:pPr>
        <w:spacing w:line="560" w:lineRule="exact"/>
        <w:jc w:val="both"/>
        <w:rPr>
          <w:rFonts w:ascii="仿宋" w:eastAsia="仿宋" w:hAnsi="仿宋" w:cs="仿宋"/>
          <w:sz w:val="32"/>
          <w:szCs w:val="32"/>
        </w:rPr>
      </w:pPr>
      <w:r w:rsidRPr="00F232C0">
        <w:rPr>
          <w:rFonts w:ascii="仿宋" w:eastAsia="仿宋" w:hAnsi="仿宋" w:cs="仿宋" w:hint="eastAsia"/>
          <w:sz w:val="32"/>
          <w:szCs w:val="32"/>
        </w:rPr>
        <w:t>（九）</w:t>
      </w:r>
      <w:r w:rsidR="00000000" w:rsidRPr="00F232C0">
        <w:rPr>
          <w:rFonts w:ascii="仿宋" w:eastAsia="仿宋" w:hAnsi="仿宋" w:cs="仿宋" w:hint="eastAsia"/>
          <w:sz w:val="32"/>
          <w:szCs w:val="32"/>
        </w:rPr>
        <w:t>高校分类别、分层次精准推进廉洁教育的探索与研究</w:t>
      </w:r>
    </w:p>
    <w:p w14:paraId="2A843530" w14:textId="75AD1E9F" w:rsidR="008376DF" w:rsidRPr="00F232C0" w:rsidRDefault="00F232C0">
      <w:pPr>
        <w:spacing w:line="560" w:lineRule="exact"/>
        <w:jc w:val="both"/>
        <w:rPr>
          <w:rFonts w:ascii="仿宋" w:eastAsia="仿宋" w:hAnsi="仿宋" w:cs="仿宋"/>
          <w:sz w:val="32"/>
          <w:szCs w:val="32"/>
        </w:rPr>
      </w:pPr>
      <w:r w:rsidRPr="00F232C0">
        <w:rPr>
          <w:rFonts w:ascii="仿宋" w:eastAsia="仿宋" w:hAnsi="仿宋" w:cs="仿宋" w:hint="eastAsia"/>
          <w:sz w:val="32"/>
          <w:szCs w:val="32"/>
        </w:rPr>
        <w:t>（十）</w:t>
      </w:r>
      <w:r w:rsidR="00000000" w:rsidRPr="00F232C0">
        <w:rPr>
          <w:rFonts w:ascii="仿宋" w:eastAsia="仿宋" w:hAnsi="仿宋" w:cs="仿宋" w:hint="eastAsia"/>
          <w:sz w:val="32"/>
          <w:szCs w:val="32"/>
        </w:rPr>
        <w:t>高校内部巡视研究与实践</w:t>
      </w:r>
    </w:p>
    <w:p w14:paraId="2CF93E44" w14:textId="53F67810" w:rsidR="008376DF" w:rsidRPr="00F232C0" w:rsidRDefault="00F232C0">
      <w:pPr>
        <w:spacing w:line="560" w:lineRule="exact"/>
        <w:jc w:val="both"/>
        <w:rPr>
          <w:rFonts w:ascii="仿宋" w:eastAsia="仿宋" w:hAnsi="仿宋" w:cs="仿宋"/>
          <w:sz w:val="32"/>
          <w:szCs w:val="32"/>
        </w:rPr>
      </w:pPr>
      <w:r w:rsidRPr="00F232C0">
        <w:rPr>
          <w:rFonts w:ascii="仿宋" w:eastAsia="仿宋" w:hAnsi="仿宋" w:cs="仿宋" w:hint="eastAsia"/>
          <w:sz w:val="32"/>
          <w:szCs w:val="32"/>
        </w:rPr>
        <w:t>（十一）</w:t>
      </w:r>
      <w:r w:rsidR="00000000" w:rsidRPr="00F232C0">
        <w:rPr>
          <w:rFonts w:ascii="仿宋" w:eastAsia="仿宋" w:hAnsi="仿宋" w:cs="仿宋" w:hint="eastAsia"/>
          <w:sz w:val="32"/>
          <w:szCs w:val="32"/>
        </w:rPr>
        <w:t>廉政风险防控体系建设研究</w:t>
      </w:r>
    </w:p>
    <w:p w14:paraId="44699B38" w14:textId="7BF93F63" w:rsidR="008376DF" w:rsidRPr="00F232C0" w:rsidRDefault="00F232C0" w:rsidP="00F232C0">
      <w:pPr>
        <w:spacing w:line="560" w:lineRule="exact"/>
        <w:jc w:val="both"/>
        <w:rPr>
          <w:rFonts w:ascii="仿宋" w:eastAsia="仿宋" w:hAnsi="仿宋" w:cs="仿宋" w:hint="eastAsia"/>
          <w:sz w:val="32"/>
          <w:szCs w:val="32"/>
        </w:rPr>
      </w:pPr>
      <w:r w:rsidRPr="00F232C0">
        <w:rPr>
          <w:rFonts w:ascii="仿宋" w:eastAsia="仿宋" w:hAnsi="仿宋" w:cs="仿宋" w:hint="eastAsia"/>
          <w:sz w:val="32"/>
          <w:szCs w:val="32"/>
        </w:rPr>
        <w:t>（十二）</w:t>
      </w:r>
      <w:r w:rsidR="00000000" w:rsidRPr="00F232C0">
        <w:rPr>
          <w:rFonts w:ascii="仿宋" w:eastAsia="仿宋" w:hAnsi="仿宋" w:cs="仿宋" w:hint="eastAsia"/>
          <w:sz w:val="32"/>
          <w:szCs w:val="32"/>
        </w:rPr>
        <w:t>基层纪检干部队伍建设研究</w:t>
      </w:r>
    </w:p>
    <w:sectPr w:rsidR="008376DF" w:rsidRPr="00F232C0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52737" w14:textId="77777777" w:rsidR="00C76DEC" w:rsidRDefault="00C76DEC" w:rsidP="00F232C0">
      <w:r>
        <w:separator/>
      </w:r>
    </w:p>
  </w:endnote>
  <w:endnote w:type="continuationSeparator" w:id="0">
    <w:p w14:paraId="4D9DAA80" w14:textId="77777777" w:rsidR="00C76DEC" w:rsidRDefault="00C76DEC" w:rsidP="00F23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DF9D9" w14:textId="77777777" w:rsidR="00C76DEC" w:rsidRDefault="00C76DEC" w:rsidP="00F232C0">
      <w:r>
        <w:separator/>
      </w:r>
    </w:p>
  </w:footnote>
  <w:footnote w:type="continuationSeparator" w:id="0">
    <w:p w14:paraId="2A5B2213" w14:textId="77777777" w:rsidR="00C76DEC" w:rsidRDefault="00C76DEC" w:rsidP="00F232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M5YTY1Mjc3ZmI2NjFkOTlmM2E1ZDc3OTdmMDhlNTgifQ=="/>
  </w:docVars>
  <w:rsids>
    <w:rsidRoot w:val="00DE5BFF"/>
    <w:rsid w:val="0005245E"/>
    <w:rsid w:val="00327A0C"/>
    <w:rsid w:val="00381B44"/>
    <w:rsid w:val="0062204A"/>
    <w:rsid w:val="006C4E01"/>
    <w:rsid w:val="006D3935"/>
    <w:rsid w:val="008376DF"/>
    <w:rsid w:val="008F4677"/>
    <w:rsid w:val="00951028"/>
    <w:rsid w:val="009571A0"/>
    <w:rsid w:val="00A15A07"/>
    <w:rsid w:val="00BA713A"/>
    <w:rsid w:val="00C55B78"/>
    <w:rsid w:val="00C76DEC"/>
    <w:rsid w:val="00DE5BFF"/>
    <w:rsid w:val="00E4124A"/>
    <w:rsid w:val="00F03A07"/>
    <w:rsid w:val="00F232C0"/>
    <w:rsid w:val="16671293"/>
    <w:rsid w:val="343C6B0C"/>
    <w:rsid w:val="48CD059E"/>
    <w:rsid w:val="6C0E3141"/>
    <w:rsid w:val="6CC5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7C22F6"/>
  <w14:defaultImageDpi w14:val="32767"/>
  <w15:docId w15:val="{77DAEAFD-053B-4DC6-AD52-CFEF171AF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32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232C0"/>
    <w:rPr>
      <w:rFonts w:ascii="宋体" w:eastAsia="宋体" w:hAnsi="宋体" w:cs="宋体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232C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232C0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hongmeiwei</cp:lastModifiedBy>
  <cp:revision>3</cp:revision>
  <dcterms:created xsi:type="dcterms:W3CDTF">2022-07-03T00:32:00Z</dcterms:created>
  <dcterms:modified xsi:type="dcterms:W3CDTF">2022-07-08T07:05:00Z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8248AE1BD27D4D4A9DE1886BB5BDFEBE</vt:lpwstr>
  </property>
</Properties>
</file>